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26" w:type="dxa"/>
        <w:tblBorders>
          <w:top w:val="single" w:sz="6" w:space="0" w:color="161616"/>
          <w:left w:val="single" w:sz="6" w:space="0" w:color="161616"/>
          <w:bottom w:val="single" w:sz="6" w:space="0" w:color="161616"/>
          <w:right w:val="single" w:sz="6" w:space="0" w:color="16161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1"/>
        <w:gridCol w:w="9005"/>
      </w:tblGrid>
      <w:tr w:rsidR="000D5EF6" w:rsidRPr="000D5EF6" w14:paraId="067664EF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5DED9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70B903" w14:textId="12C491F4" w:rsidR="000D5EF6" w:rsidRPr="001D489C" w:rsidRDefault="004C23BE" w:rsidP="001D489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Головний державний інспектор відділу перевірок з питань відшкодування ПДВ управління податкового аудиту</w:t>
            </w:r>
            <w:r w:rsidR="001D4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489C" w:rsidRPr="001D489C">
              <w:rPr>
                <w:rFonts w:ascii="Times New Roman" w:eastAsia="Calibri" w:hAnsi="Times New Roman" w:cs="Times New Roman"/>
                <w:sz w:val="24"/>
                <w:szCs w:val="24"/>
              </w:rPr>
              <w:t>Східного міжрегіонального управління ДПС по роботі з великими платниками податків (категорія «В»)</w:t>
            </w:r>
            <w:bookmarkStart w:id="0" w:name="_GoBack"/>
            <w:bookmarkEnd w:id="0"/>
          </w:p>
        </w:tc>
      </w:tr>
      <w:tr w:rsidR="000D5EF6" w:rsidRPr="000D5EF6" w14:paraId="0394F9E8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AEB3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Посадові обов’язки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08C52" w14:textId="77777777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Участь у проведенні документальних планових перевірок юридичних осіб. Виявлення та аналіз порушень податкового законодавства щодо використання суб’єктами господарювання схем і механізмів збільшення витрат, податкового кредиту з ПДВ, утворення збитковості/малоприбутковості, заниження доходу/податкових зобов’язань з ПДВ, виявлених у ході документальних перевірок.</w:t>
            </w:r>
          </w:p>
          <w:p w14:paraId="66C40851" w14:textId="1006EFA4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Інформаційно-аналітичне забезпечення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проведення перевірок за даними </w:t>
            </w: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інформаційних баз даних.</w:t>
            </w:r>
          </w:p>
          <w:p w14:paraId="09800629" w14:textId="77777777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Документування результатів перевірки на кожному етапі її проведення.</w:t>
            </w:r>
          </w:p>
          <w:p w14:paraId="0F791A9B" w14:textId="77777777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Аналіз матеріалів контрольно-перевірочної роботи, порушень податкового та іншого законодавства, контроль за дотриманням якого покладено на органи ДПС, виявлені при проведенні контрольно-перевірочної роботи.</w:t>
            </w:r>
          </w:p>
          <w:p w14:paraId="3FB35EF1" w14:textId="77777777" w:rsidR="004C23BE" w:rsidRPr="004C23BE" w:rsidRDefault="004C23BE" w:rsidP="004C23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BE">
              <w:rPr>
                <w:rFonts w:ascii="Times New Roman" w:eastAsia="Calibri" w:hAnsi="Times New Roman" w:cs="Times New Roman"/>
                <w:sz w:val="24"/>
                <w:szCs w:val="24"/>
              </w:rPr>
              <w:t>Виконання посадових обов’язків за умови перевірок юридичних осіб за місцем їх реєстрації в межах України передбачає службові поїздки (відрядження).</w:t>
            </w:r>
          </w:p>
          <w:p w14:paraId="2581E759" w14:textId="1D744968" w:rsidR="000D5EF6" w:rsidRPr="003978AD" w:rsidRDefault="000D5EF6" w:rsidP="004C23BE">
            <w:pPr>
              <w:spacing w:after="200" w:line="276" w:lineRule="auto"/>
              <w:ind w:left="224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0D5EF6" w:rsidRPr="000D5EF6" w14:paraId="2788A9CA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3F215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Умови оплати праці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3A096F" w14:textId="36D5CCC6" w:rsidR="000D5EF6" w:rsidRPr="000D5EF6" w:rsidRDefault="000D5EF6" w:rsidP="00335197">
            <w:pPr>
              <w:pStyle w:val="a3"/>
              <w:spacing w:before="0" w:beforeAutospacing="0" w:after="0" w:afterAutospacing="0"/>
              <w:ind w:left="72" w:right="142"/>
            </w:pPr>
            <w:r w:rsidRPr="000D5EF6">
              <w:t>Посадовий оклад – </w:t>
            </w:r>
            <w:r w:rsidR="003978AD">
              <w:t>16 400</w:t>
            </w:r>
            <w:r w:rsidRPr="000D5EF6">
              <w:t xml:space="preserve">,00 </w:t>
            </w:r>
            <w:proofErr w:type="spellStart"/>
            <w:r w:rsidRPr="000D5EF6">
              <w:t>грн</w:t>
            </w:r>
            <w:proofErr w:type="spellEnd"/>
            <w:r w:rsidRPr="000D5EF6">
              <w:br/>
            </w:r>
            <w:r w:rsidR="00335197" w:rsidRPr="00335197">
              <w:rPr>
                <w:color w:val="000000"/>
                <w:lang w:eastAsia="ru-RU"/>
              </w:rPr>
              <w:t xml:space="preserve">Надбавка за вислугу років, 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>надбавка за ранг державного службовця, надбавка за інтенсивність праці відповідно до Закону України від 10 грудня 2015 року №</w:t>
            </w:r>
            <w:r w:rsidR="00444E73">
              <w:rPr>
                <w:color w:val="000000"/>
                <w:spacing w:val="1"/>
                <w:shd w:val="clear" w:color="auto" w:fill="FFFFFF"/>
                <w:lang w:eastAsia="ru-RU"/>
              </w:rPr>
              <w:t xml:space="preserve"> 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>889-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val="en-US" w:eastAsia="ru-RU"/>
              </w:rPr>
              <w:t>VIII</w:t>
            </w:r>
            <w:r w:rsidR="00335197" w:rsidRPr="00335197">
              <w:rPr>
                <w:color w:val="000000"/>
                <w:spacing w:val="1"/>
                <w:shd w:val="clear" w:color="auto" w:fill="FFFFFF"/>
                <w:lang w:eastAsia="ru-RU"/>
              </w:rPr>
              <w:t xml:space="preserve"> «Про державну службу»</w:t>
            </w:r>
          </w:p>
        </w:tc>
      </w:tr>
      <w:tr w:rsidR="000D5EF6" w:rsidRPr="000D5EF6" w14:paraId="02EB6CDD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6624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про строковість призначення на посаду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009D11" w14:textId="77777777" w:rsidR="00335197" w:rsidRDefault="000D5EF6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Закону України «Про правовий режим воєнного стану» після припинення чи скасування воєнного стану, але не пізніше шести місяців з дня його припинення чи скасування, на посаду державної служби оголошується конкурс.</w:t>
            </w:r>
          </w:p>
          <w:p w14:paraId="1B5E1229" w14:textId="53964667" w:rsidR="000D5EF6" w:rsidRPr="000D5EF6" w:rsidRDefault="000D5EF6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Граничний строк перебування особи на посаді – до призначення на цю посаду переможця конкурсу або до спливу 12 місяців з дня припинення чи скасування воєнного стану</w:t>
            </w:r>
          </w:p>
        </w:tc>
      </w:tr>
      <w:tr w:rsidR="000D5EF6" w:rsidRPr="000D5EF6" w14:paraId="3F2B8983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BC1615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інформації, необхідної для призначення на вакантну посаду, в тому числі форма, адресат та строк її подання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A7D528" w14:textId="475A22DF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Особа, яка бажає взяти участь у доборі з призначення на вакантну посаду, подає до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сектору персоналу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резюме (</w:t>
            </w:r>
            <w:r w:rsidR="00983B23" w:rsidRPr="00983B23">
              <w:rPr>
                <w:rFonts w:ascii="Times New Roman" w:hAnsi="Times New Roman" w:cs="Times New Roman"/>
                <w:sz w:val="24"/>
                <w:szCs w:val="24"/>
              </w:rPr>
              <w:t>за формою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23DBB7EB" w14:textId="2AC07D60" w:rsidR="000D5EF6" w:rsidRPr="000D5EF6" w:rsidRDefault="000D5EF6" w:rsidP="003978A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Особа, яка претендує на зайняття посади державного службовця, до призначення на відповідну посаду згідно із Законом України «Про запобігання корупції» подає в установленому цим Законом порядку декларацію особи, уповноваженої на виконання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функцій держави або місцевого самоврядування, за минулий рік.</w:t>
            </w:r>
          </w:p>
        </w:tc>
      </w:tr>
      <w:tr w:rsidR="000D5EF6" w:rsidRPr="000D5EF6" w14:paraId="7B6D377F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749F3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добору на вакантну посаду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EC9D35" w14:textId="383F60E2" w:rsidR="000D5EF6" w:rsidRPr="00444E73" w:rsidRDefault="00444E73" w:rsidP="000D5E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Донєва</w:t>
            </w:r>
            <w:proofErr w:type="spellEnd"/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Ольга Анатоліївна</w:t>
            </w:r>
          </w:p>
          <w:p w14:paraId="67A134AE" w14:textId="7E37C19F" w:rsidR="008754AD" w:rsidRPr="00444E73" w:rsidRDefault="000D5EF6" w:rsidP="000D5EF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тел. (0</w:t>
            </w:r>
            <w:r w:rsidR="00444E73"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  <w:r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  </w:t>
            </w:r>
            <w:r w:rsidR="00444E73" w:rsidRPr="00444E7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720-30-47</w:t>
            </w:r>
          </w:p>
          <w:p w14:paraId="3957E15B" w14:textId="7E4BA3BF" w:rsidR="000D5EF6" w:rsidRPr="000D5EF6" w:rsidRDefault="00444E73" w:rsidP="00444E7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4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officevp.dp.kadri@tax.gov.ua</w:t>
            </w:r>
          </w:p>
        </w:tc>
      </w:tr>
      <w:tr w:rsidR="000D5EF6" w:rsidRPr="000D5EF6" w14:paraId="2B98C659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F7025E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проведення співбесіди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2941C" w14:textId="39A13559" w:rsidR="000D5EF6" w:rsidRPr="000D5EF6" w:rsidRDefault="000D5EF6" w:rsidP="0039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м.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Дніпро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просп. Олександра Поля, 57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(проведення співбесіди за фізичної присутності кандидатів)</w:t>
            </w:r>
          </w:p>
        </w:tc>
      </w:tr>
      <w:tr w:rsidR="000D5EF6" w:rsidRPr="000D5EF6" w14:paraId="1223BA56" w14:textId="77777777" w:rsidTr="00644322">
        <w:tc>
          <w:tcPr>
            <w:tcW w:w="1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FE0572" w14:textId="77777777" w:rsidR="000D5EF6" w:rsidRPr="000D5EF6" w:rsidRDefault="000D5EF6" w:rsidP="000D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uk-UA"/>
              </w:rPr>
              <w:t>Кваліфікаційні вимоги</w:t>
            </w:r>
          </w:p>
        </w:tc>
      </w:tr>
      <w:tr w:rsidR="000D5EF6" w:rsidRPr="000D5EF6" w14:paraId="1C190501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B0398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ACF8C" w14:textId="13500E93" w:rsidR="000D5EF6" w:rsidRPr="000D5EF6" w:rsidRDefault="000D5EF6" w:rsidP="0005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вища освіта за освітнім ступенем не нижче</w:t>
            </w:r>
            <w:r w:rsidR="000524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молодшого бакалавра або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978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бакалавра</w:t>
            </w:r>
            <w:r w:rsidR="00052467" w:rsidRPr="00052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5EF6" w:rsidRPr="000D5EF6" w14:paraId="367BF2C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E1B45C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Досвід роботи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0DB5B" w14:textId="7A491E40" w:rsidR="000D5EF6" w:rsidRPr="000D5EF6" w:rsidRDefault="00335197" w:rsidP="003351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 потребує</w:t>
            </w:r>
          </w:p>
        </w:tc>
      </w:tr>
      <w:tr w:rsidR="000D5EF6" w:rsidRPr="000D5EF6" w14:paraId="159A332B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1E538D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Володіння державною мовою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82116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вільне володіння державною мовою </w:t>
            </w:r>
          </w:p>
        </w:tc>
      </w:tr>
      <w:tr w:rsidR="000D5EF6" w:rsidRPr="000D5EF6" w14:paraId="25725347" w14:textId="77777777" w:rsidTr="00644322">
        <w:tc>
          <w:tcPr>
            <w:tcW w:w="14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A9BADB" w14:textId="77777777" w:rsidR="000D5EF6" w:rsidRPr="000D5EF6" w:rsidRDefault="000D5EF6" w:rsidP="000D5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uk-UA"/>
              </w:rPr>
              <w:t>Вимоги до компетентності</w:t>
            </w:r>
          </w:p>
        </w:tc>
      </w:tr>
      <w:tr w:rsidR="000D5EF6" w:rsidRPr="000D5EF6" w14:paraId="777D99C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F19DF7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Орієнтація на професійний розвиток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5D809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 здатність до самовдосконалення в процесі виконання професійної діяльності;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уміння виявляти і працювати зі своїми сильними і слабкими сторонами, визначати потреби в професійному розвитку;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− ініціативність щодо підвищення професійних </w:t>
            </w:r>
            <w:proofErr w:type="spellStart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самовдосконалення, самоосвіти</w:t>
            </w:r>
          </w:p>
        </w:tc>
      </w:tr>
      <w:tr w:rsidR="000D5EF6" w:rsidRPr="000D5EF6" w14:paraId="3789F42E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8220B8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Якісне виконання поставлених завдань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E0531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чітке і точне формулювання мети, цілей і завдань службової діяльності;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комплексний підхід до виконання завдань, виявлення ризиків;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0D5EF6" w:rsidRPr="000D5EF6" w14:paraId="1E92F1AC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95836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Командна робота та взаємодія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69DEBD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розуміння ваги свого внеску у загальний результат;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орієнтація на командний результат;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готовність працювати в команді та сприяти колегам у їх професійній діяльності задля досягнення спільних цілей;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відкритість в обміні інформацією</w:t>
            </w:r>
          </w:p>
        </w:tc>
      </w:tr>
      <w:tr w:rsidR="000D5EF6" w:rsidRPr="000D5EF6" w14:paraId="7F01AC73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E1460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Цифрова грамотність</w:t>
            </w:r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7065E3" w14:textId="2AD97972" w:rsidR="008754AD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вміння використовувати комп'ютерні пристрої, базове офісне та спеціалізоване програмне забезпечення для ефективного виконання своїх посадових обов'язків;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− 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цифровому середовищі;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уникати небезпек в цифровому середовищі, захищати особисті та конфіденційні дані;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сервіси для підготовки та спільного редагування документів, вміти користуватись кваліфікова</w:t>
            </w:r>
            <w:r w:rsidR="0005246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ним електронним підписом (КЕП);</w:t>
            </w:r>
          </w:p>
        </w:tc>
      </w:tr>
      <w:tr w:rsidR="000D5EF6" w:rsidRPr="000D5EF6" w14:paraId="516CB6F2" w14:textId="77777777" w:rsidTr="00644322">
        <w:tc>
          <w:tcPr>
            <w:tcW w:w="5021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41A2B2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Стресостійкість</w:t>
            </w:r>
            <w:proofErr w:type="spellEnd"/>
          </w:p>
        </w:tc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B8EA9" w14:textId="77777777" w:rsidR="000D5EF6" w:rsidRPr="000D5EF6" w:rsidRDefault="000D5EF6" w:rsidP="000D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− уміння розуміти та управляти своїми емоціями;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до самоконтролю;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здатність до конструктивного ставлення до зворотного зв'язку, зокрема критики;</w:t>
            </w:r>
            <w:r w:rsidRPr="000D5EF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− оптимізм.</w:t>
            </w:r>
          </w:p>
        </w:tc>
      </w:tr>
    </w:tbl>
    <w:p w14:paraId="6846FDFF" w14:textId="77777777" w:rsidR="008B21C9" w:rsidRDefault="008B21C9"/>
    <w:sectPr w:rsidR="008B21C9" w:rsidSect="000D5EF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69D"/>
    <w:multiLevelType w:val="hybridMultilevel"/>
    <w:tmpl w:val="21DA2652"/>
    <w:lvl w:ilvl="0" w:tplc="A49C80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1C9"/>
    <w:rsid w:val="00052467"/>
    <w:rsid w:val="000D5EF6"/>
    <w:rsid w:val="000D60E5"/>
    <w:rsid w:val="00106E08"/>
    <w:rsid w:val="001D489C"/>
    <w:rsid w:val="00273EB6"/>
    <w:rsid w:val="00335197"/>
    <w:rsid w:val="00395F21"/>
    <w:rsid w:val="003978AD"/>
    <w:rsid w:val="00444E73"/>
    <w:rsid w:val="004C23BE"/>
    <w:rsid w:val="00644322"/>
    <w:rsid w:val="007762A4"/>
    <w:rsid w:val="008754AD"/>
    <w:rsid w:val="008B21C9"/>
    <w:rsid w:val="00983B23"/>
    <w:rsid w:val="00D1441B"/>
    <w:rsid w:val="00D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E7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D5E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7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D5E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97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0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4A0C-1AF1-419C-9177-86CE4A619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746</Words>
  <Characters>4258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Логачова</dc:creator>
  <cp:keywords/>
  <dc:description/>
  <cp:lastModifiedBy>Сиріна Юлія Сергіївна</cp:lastModifiedBy>
  <cp:revision>20</cp:revision>
  <dcterms:created xsi:type="dcterms:W3CDTF">2026-01-08T10:57:00Z</dcterms:created>
  <dcterms:modified xsi:type="dcterms:W3CDTF">2026-01-19T10:06:00Z</dcterms:modified>
</cp:coreProperties>
</file>