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AA" w:rsidRDefault="00564F06" w:rsidP="00564F06">
      <w:pPr>
        <w:pStyle w:val="1"/>
        <w:tabs>
          <w:tab w:val="left" w:pos="4253"/>
        </w:tabs>
        <w:ind w:left="4678" w:firstLine="0"/>
      </w:pPr>
      <w:r>
        <w:t>Додаток</w:t>
      </w:r>
    </w:p>
    <w:p w:rsidR="00564F06" w:rsidRDefault="00564F06" w:rsidP="00564F06">
      <w:pPr>
        <w:pStyle w:val="1"/>
        <w:tabs>
          <w:tab w:val="left" w:pos="4253"/>
        </w:tabs>
        <w:ind w:left="4678" w:firstLine="0"/>
      </w:pPr>
      <w:r>
        <w:t xml:space="preserve">до Положення про систему обліку публічної інформації в </w:t>
      </w:r>
      <w:proofErr w:type="spellStart"/>
      <w:r>
        <w:t>Cхідному</w:t>
      </w:r>
      <w:proofErr w:type="spellEnd"/>
      <w:r>
        <w:t xml:space="preserve"> міжрегіональному управлінні ДПС </w:t>
      </w:r>
    </w:p>
    <w:p w:rsidR="00564F06" w:rsidRDefault="00564F06" w:rsidP="00564F06">
      <w:pPr>
        <w:pStyle w:val="1"/>
        <w:tabs>
          <w:tab w:val="left" w:pos="4253"/>
        </w:tabs>
        <w:ind w:left="4678" w:firstLine="0"/>
      </w:pPr>
      <w:r>
        <w:t>по роботі з великими платниками податків</w:t>
      </w:r>
    </w:p>
    <w:p w:rsidR="00C03C5C" w:rsidRDefault="00564F06" w:rsidP="00564F06">
      <w:pPr>
        <w:pStyle w:val="1"/>
        <w:tabs>
          <w:tab w:val="left" w:pos="4253"/>
        </w:tabs>
        <w:ind w:left="4678" w:firstLine="0"/>
        <w:rPr>
          <w:b/>
          <w:bCs/>
        </w:rPr>
      </w:pPr>
      <w:r>
        <w:t>(пункт 1.4)</w:t>
      </w:r>
    </w:p>
    <w:p w:rsidR="00C03C5C" w:rsidRDefault="00C03C5C">
      <w:pPr>
        <w:pStyle w:val="1"/>
        <w:ind w:firstLine="0"/>
        <w:jc w:val="center"/>
        <w:rPr>
          <w:b/>
          <w:bCs/>
        </w:rPr>
      </w:pPr>
    </w:p>
    <w:p w:rsidR="00F848AA" w:rsidRDefault="0001080B">
      <w:pPr>
        <w:pStyle w:val="1"/>
        <w:ind w:firstLine="0"/>
        <w:jc w:val="center"/>
      </w:pPr>
      <w:r>
        <w:rPr>
          <w:b/>
          <w:bCs/>
        </w:rPr>
        <w:t>Перелік</w:t>
      </w:r>
    </w:p>
    <w:p w:rsidR="00564F06" w:rsidRDefault="0001080B" w:rsidP="00564F06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видів публічної інформації, розпорядником якої є</w:t>
      </w:r>
      <w:r>
        <w:rPr>
          <w:b/>
          <w:bCs/>
        </w:rPr>
        <w:br/>
      </w:r>
      <w:proofErr w:type="spellStart"/>
      <w:r w:rsidR="00564F06" w:rsidRPr="00564F06">
        <w:rPr>
          <w:b/>
          <w:bCs/>
        </w:rPr>
        <w:t>Cхідн</w:t>
      </w:r>
      <w:r w:rsidR="00564F06">
        <w:rPr>
          <w:b/>
          <w:bCs/>
        </w:rPr>
        <w:t>е</w:t>
      </w:r>
      <w:proofErr w:type="spellEnd"/>
      <w:r w:rsidR="00564F06" w:rsidRPr="00564F06">
        <w:rPr>
          <w:b/>
          <w:bCs/>
        </w:rPr>
        <w:t xml:space="preserve"> міжрегіональн</w:t>
      </w:r>
      <w:r w:rsidR="00564F06">
        <w:rPr>
          <w:b/>
          <w:bCs/>
        </w:rPr>
        <w:t>е</w:t>
      </w:r>
      <w:r w:rsidR="00564F06" w:rsidRPr="00564F06">
        <w:rPr>
          <w:b/>
          <w:bCs/>
        </w:rPr>
        <w:t xml:space="preserve"> управлінн</w:t>
      </w:r>
      <w:r w:rsidR="00564F06">
        <w:rPr>
          <w:b/>
          <w:bCs/>
        </w:rPr>
        <w:t>я</w:t>
      </w:r>
      <w:r w:rsidR="00564F06" w:rsidRPr="00564F06">
        <w:rPr>
          <w:b/>
          <w:bCs/>
        </w:rPr>
        <w:t xml:space="preserve"> ДПС </w:t>
      </w:r>
    </w:p>
    <w:p w:rsidR="00F848AA" w:rsidRDefault="00564F06" w:rsidP="00564F06">
      <w:pPr>
        <w:pStyle w:val="1"/>
        <w:ind w:firstLine="0"/>
        <w:jc w:val="center"/>
        <w:rPr>
          <w:b/>
          <w:bCs/>
        </w:rPr>
      </w:pPr>
      <w:r w:rsidRPr="00564F06">
        <w:rPr>
          <w:b/>
          <w:bCs/>
        </w:rPr>
        <w:t>по роботі з великими платниками податків</w:t>
      </w:r>
    </w:p>
    <w:p w:rsidR="00564F06" w:rsidRDefault="00564F06" w:rsidP="00564F06">
      <w:pPr>
        <w:pStyle w:val="1"/>
        <w:ind w:firstLine="0"/>
        <w:jc w:val="center"/>
      </w:pPr>
    </w:p>
    <w:p w:rsidR="00F848AA" w:rsidRDefault="0001080B" w:rsidP="00324DE2">
      <w:pPr>
        <w:pStyle w:val="1"/>
        <w:numPr>
          <w:ilvl w:val="0"/>
          <w:numId w:val="1"/>
        </w:numPr>
        <w:tabs>
          <w:tab w:val="left" w:pos="1316"/>
        </w:tabs>
        <w:ind w:firstLine="660"/>
        <w:jc w:val="both"/>
      </w:pPr>
      <w:bookmarkStart w:id="0" w:name="bookmark0"/>
      <w:bookmarkEnd w:id="0"/>
      <w:r>
        <w:t xml:space="preserve">Інформація про </w:t>
      </w:r>
      <w:proofErr w:type="spellStart"/>
      <w:r w:rsidR="00564F06" w:rsidRPr="00564F06">
        <w:t>Cхідн</w:t>
      </w:r>
      <w:r w:rsidR="00564F06">
        <w:t>е</w:t>
      </w:r>
      <w:proofErr w:type="spellEnd"/>
      <w:r w:rsidR="00564F06" w:rsidRPr="00564F06">
        <w:t xml:space="preserve"> міжрегіональн</w:t>
      </w:r>
      <w:r w:rsidR="00564F06">
        <w:t>е</w:t>
      </w:r>
      <w:r w:rsidR="00564F06" w:rsidRPr="00564F06">
        <w:t xml:space="preserve"> управлінн</w:t>
      </w:r>
      <w:r w:rsidR="00564F06">
        <w:t>я</w:t>
      </w:r>
      <w:r w:rsidR="00564F06" w:rsidRPr="00564F06">
        <w:t xml:space="preserve"> ДПС по роботі з великими платниками податків (далі - </w:t>
      </w:r>
      <w:r w:rsidR="00324DE2" w:rsidRPr="00324DE2">
        <w:t>Міжрегіональне управління</w:t>
      </w:r>
      <w:r w:rsidR="00564F06" w:rsidRPr="00564F06">
        <w:t>)</w:t>
      </w:r>
      <w:r>
        <w:t>:</w:t>
      </w:r>
    </w:p>
    <w:p w:rsidR="00F848AA" w:rsidRDefault="0001080B">
      <w:pPr>
        <w:pStyle w:val="1"/>
        <w:numPr>
          <w:ilvl w:val="1"/>
          <w:numId w:val="1"/>
        </w:numPr>
        <w:tabs>
          <w:tab w:val="left" w:pos="1316"/>
        </w:tabs>
        <w:ind w:firstLine="660"/>
        <w:jc w:val="both"/>
      </w:pPr>
      <w:bookmarkStart w:id="1" w:name="bookmark1"/>
      <w:bookmarkEnd w:id="1"/>
      <w:r>
        <w:t>функції, повноваження, основні завдання, місія, напрями діяльності;</w:t>
      </w:r>
    </w:p>
    <w:p w:rsidR="00F848AA" w:rsidRDefault="0001080B" w:rsidP="00324DE2">
      <w:pPr>
        <w:pStyle w:val="1"/>
        <w:numPr>
          <w:ilvl w:val="1"/>
          <w:numId w:val="1"/>
        </w:numPr>
        <w:tabs>
          <w:tab w:val="left" w:pos="1316"/>
        </w:tabs>
        <w:ind w:firstLine="660"/>
        <w:jc w:val="both"/>
      </w:pPr>
      <w:bookmarkStart w:id="2" w:name="bookmark2"/>
      <w:bookmarkEnd w:id="2"/>
      <w:r>
        <w:t xml:space="preserve">інформація про організаційну структуру, прізвища, імена, по батькові, номери службових телефонів, адреси електронної пошти керівників </w:t>
      </w:r>
      <w:r w:rsidR="00324DE2" w:rsidRPr="00324DE2">
        <w:t>Міжрегіональн</w:t>
      </w:r>
      <w:r w:rsidR="00324DE2">
        <w:t>ого</w:t>
      </w:r>
      <w:r w:rsidR="00324DE2" w:rsidRPr="00324DE2">
        <w:t xml:space="preserve"> управління</w:t>
      </w:r>
      <w:r>
        <w:t>, самостійних структурних підрозділів, (крім випадків, коли ці відомості належать до інформації з обмеженим доступом);</w:t>
      </w:r>
    </w:p>
    <w:p w:rsidR="00F848AA" w:rsidRDefault="0001080B">
      <w:pPr>
        <w:pStyle w:val="1"/>
        <w:numPr>
          <w:ilvl w:val="1"/>
          <w:numId w:val="1"/>
        </w:numPr>
        <w:tabs>
          <w:tab w:val="left" w:pos="1316"/>
        </w:tabs>
        <w:ind w:firstLine="660"/>
        <w:jc w:val="both"/>
      </w:pPr>
      <w:bookmarkStart w:id="3" w:name="bookmark3"/>
      <w:bookmarkEnd w:id="3"/>
      <w:r>
        <w:t>положення про самостійні структурні підрозділи, (крім випадків, коли ці відомості належать до інформації з обмеженим доступом).</w:t>
      </w:r>
    </w:p>
    <w:p w:rsidR="00F848AA" w:rsidRDefault="0001080B" w:rsidP="00324DE2">
      <w:pPr>
        <w:pStyle w:val="1"/>
        <w:numPr>
          <w:ilvl w:val="0"/>
          <w:numId w:val="1"/>
        </w:numPr>
        <w:tabs>
          <w:tab w:val="left" w:pos="1316"/>
        </w:tabs>
        <w:ind w:firstLine="660"/>
        <w:jc w:val="both"/>
      </w:pPr>
      <w:bookmarkStart w:id="4" w:name="bookmark4"/>
      <w:bookmarkEnd w:id="4"/>
      <w:r>
        <w:t xml:space="preserve">Інформація про діяльність </w:t>
      </w:r>
      <w:r w:rsidR="00324DE2" w:rsidRPr="00324DE2">
        <w:t>Міжрегіональне управління</w:t>
      </w:r>
      <w:r>
        <w:t>:</w:t>
      </w:r>
    </w:p>
    <w:p w:rsidR="00F848AA" w:rsidRDefault="0001080B">
      <w:pPr>
        <w:pStyle w:val="1"/>
        <w:numPr>
          <w:ilvl w:val="1"/>
          <w:numId w:val="1"/>
        </w:numPr>
        <w:tabs>
          <w:tab w:val="left" w:pos="1316"/>
        </w:tabs>
        <w:ind w:firstLine="660"/>
        <w:jc w:val="both"/>
      </w:pPr>
      <w:bookmarkStart w:id="5" w:name="bookmark5"/>
      <w:bookmarkEnd w:id="5"/>
      <w:r>
        <w:t>плани роботи;</w:t>
      </w:r>
    </w:p>
    <w:p w:rsidR="00F848AA" w:rsidRDefault="0001080B">
      <w:pPr>
        <w:pStyle w:val="1"/>
        <w:numPr>
          <w:ilvl w:val="1"/>
          <w:numId w:val="1"/>
        </w:numPr>
        <w:tabs>
          <w:tab w:val="left" w:pos="1316"/>
        </w:tabs>
        <w:ind w:firstLine="660"/>
        <w:jc w:val="both"/>
      </w:pPr>
      <w:bookmarkStart w:id="6" w:name="bookmark6"/>
      <w:bookmarkEnd w:id="6"/>
      <w:r>
        <w:t>звіти про виконання планів роботи;</w:t>
      </w:r>
    </w:p>
    <w:p w:rsidR="00F848AA" w:rsidRDefault="0001080B">
      <w:pPr>
        <w:pStyle w:val="1"/>
        <w:numPr>
          <w:ilvl w:val="1"/>
          <w:numId w:val="1"/>
        </w:numPr>
        <w:tabs>
          <w:tab w:val="left" w:pos="1316"/>
        </w:tabs>
        <w:ind w:firstLine="660"/>
        <w:jc w:val="both"/>
      </w:pPr>
      <w:bookmarkStart w:id="7" w:name="bookmark7"/>
      <w:bookmarkEnd w:id="7"/>
      <w:r>
        <w:t>плани проведення та порядок денний відкритих засідань;</w:t>
      </w:r>
    </w:p>
    <w:p w:rsidR="00F848AA" w:rsidRDefault="0001080B">
      <w:pPr>
        <w:pStyle w:val="1"/>
        <w:numPr>
          <w:ilvl w:val="1"/>
          <w:numId w:val="1"/>
        </w:numPr>
        <w:tabs>
          <w:tab w:val="left" w:pos="1316"/>
        </w:tabs>
        <w:ind w:firstLine="660"/>
        <w:jc w:val="both"/>
      </w:pPr>
      <w:bookmarkStart w:id="8" w:name="bookmark8"/>
      <w:bookmarkEnd w:id="8"/>
      <w:r>
        <w:t>загальні правила роботи установи, правила внутрішнього трудового розпорядку;</w:t>
      </w:r>
    </w:p>
    <w:p w:rsidR="00F848AA" w:rsidRDefault="0001080B" w:rsidP="00324DE2">
      <w:pPr>
        <w:pStyle w:val="1"/>
        <w:numPr>
          <w:ilvl w:val="1"/>
          <w:numId w:val="1"/>
        </w:numPr>
        <w:tabs>
          <w:tab w:val="left" w:pos="1316"/>
        </w:tabs>
        <w:ind w:firstLine="660"/>
        <w:jc w:val="both"/>
      </w:pPr>
      <w:bookmarkStart w:id="9" w:name="bookmark9"/>
      <w:bookmarkEnd w:id="9"/>
      <w:r>
        <w:t xml:space="preserve">інформація про місцезнаходження </w:t>
      </w:r>
      <w:r w:rsidR="00324DE2" w:rsidRPr="00324DE2">
        <w:t>Міжрегіональн</w:t>
      </w:r>
      <w:r w:rsidR="00324DE2">
        <w:t>ого</w:t>
      </w:r>
      <w:r w:rsidR="00324DE2" w:rsidRPr="00324DE2">
        <w:t xml:space="preserve"> управління</w:t>
      </w:r>
      <w:r>
        <w:t xml:space="preserve">, поштову адресу, номери засобів зв’язку, адреси офіційного </w:t>
      </w:r>
      <w:proofErr w:type="spellStart"/>
      <w:r>
        <w:t>субсайту</w:t>
      </w:r>
      <w:proofErr w:type="spellEnd"/>
      <w:r>
        <w:t xml:space="preserve"> та електронної пошти.</w:t>
      </w:r>
    </w:p>
    <w:p w:rsidR="00F848AA" w:rsidRDefault="0001080B" w:rsidP="00324DE2">
      <w:pPr>
        <w:pStyle w:val="1"/>
        <w:numPr>
          <w:ilvl w:val="0"/>
          <w:numId w:val="1"/>
        </w:numPr>
        <w:tabs>
          <w:tab w:val="left" w:pos="1316"/>
        </w:tabs>
        <w:ind w:firstLine="660"/>
        <w:jc w:val="both"/>
      </w:pPr>
      <w:bookmarkStart w:id="10" w:name="bookmark10"/>
      <w:bookmarkEnd w:id="10"/>
      <w:r>
        <w:t xml:space="preserve">Розпорядчі документи </w:t>
      </w:r>
      <w:r w:rsidR="00324DE2" w:rsidRPr="00324DE2">
        <w:t>Міжрегіональн</w:t>
      </w:r>
      <w:r w:rsidR="00324DE2">
        <w:t>ого</w:t>
      </w:r>
      <w:r w:rsidR="00324DE2" w:rsidRPr="00324DE2">
        <w:t xml:space="preserve"> управління</w:t>
      </w:r>
      <w:r>
        <w:t>(крім випадків, коли ці відомості належать до інформації з обмеженим доступом).</w:t>
      </w:r>
    </w:p>
    <w:p w:rsidR="00F848AA" w:rsidRDefault="0001080B" w:rsidP="00324DE2">
      <w:pPr>
        <w:pStyle w:val="1"/>
        <w:numPr>
          <w:ilvl w:val="0"/>
          <w:numId w:val="1"/>
        </w:numPr>
        <w:tabs>
          <w:tab w:val="left" w:pos="1316"/>
        </w:tabs>
        <w:ind w:firstLine="660"/>
        <w:jc w:val="both"/>
      </w:pPr>
      <w:bookmarkStart w:id="11" w:name="bookmark11"/>
      <w:bookmarkEnd w:id="11"/>
      <w:r>
        <w:t xml:space="preserve">Інформація про діяльність дорадчих органів, що створені та діють при </w:t>
      </w:r>
      <w:r w:rsidR="00324DE2" w:rsidRPr="00324DE2">
        <w:t>Міжрегіонально</w:t>
      </w:r>
      <w:r w:rsidR="00324DE2">
        <w:t>му</w:t>
      </w:r>
      <w:r w:rsidR="00324DE2" w:rsidRPr="00324DE2">
        <w:t xml:space="preserve"> управлінн</w:t>
      </w:r>
      <w:r w:rsidR="00324DE2">
        <w:t>і</w:t>
      </w:r>
      <w:r>
        <w:t>.</w:t>
      </w:r>
    </w:p>
    <w:p w:rsidR="00F848AA" w:rsidRDefault="0001080B">
      <w:pPr>
        <w:pStyle w:val="1"/>
        <w:numPr>
          <w:ilvl w:val="0"/>
          <w:numId w:val="1"/>
        </w:numPr>
        <w:tabs>
          <w:tab w:val="left" w:pos="1316"/>
        </w:tabs>
        <w:ind w:firstLine="660"/>
        <w:jc w:val="both"/>
      </w:pPr>
      <w:bookmarkStart w:id="12" w:name="bookmark12"/>
      <w:bookmarkEnd w:id="12"/>
      <w:r>
        <w:t>Інформація про доступ до публічної інформації:</w:t>
      </w:r>
    </w:p>
    <w:p w:rsidR="00F848AA" w:rsidRDefault="0001080B">
      <w:pPr>
        <w:pStyle w:val="1"/>
        <w:numPr>
          <w:ilvl w:val="1"/>
          <w:numId w:val="1"/>
        </w:numPr>
        <w:tabs>
          <w:tab w:val="left" w:pos="1316"/>
        </w:tabs>
        <w:ind w:firstLine="660"/>
        <w:jc w:val="both"/>
      </w:pPr>
      <w:bookmarkStart w:id="13" w:name="bookmark13"/>
      <w:bookmarkEnd w:id="13"/>
      <w:r>
        <w:t>організація забезпечення доступу фізичних осіб, юридичних осіб, об’єднань без статусу юридичної особи до публічної інформації:</w:t>
      </w:r>
    </w:p>
    <w:p w:rsidR="00F848AA" w:rsidRDefault="0001080B">
      <w:pPr>
        <w:pStyle w:val="1"/>
        <w:numPr>
          <w:ilvl w:val="1"/>
          <w:numId w:val="1"/>
        </w:numPr>
        <w:tabs>
          <w:tab w:val="left" w:pos="1316"/>
        </w:tabs>
        <w:ind w:firstLine="660"/>
        <w:jc w:val="both"/>
      </w:pPr>
      <w:bookmarkStart w:id="14" w:name="bookmark14"/>
      <w:bookmarkEnd w:id="14"/>
      <w:r>
        <w:t>звіти щодо задоволення запитів на інформацію;</w:t>
      </w:r>
    </w:p>
    <w:p w:rsidR="00F848AA" w:rsidRDefault="0001080B">
      <w:pPr>
        <w:pStyle w:val="1"/>
        <w:numPr>
          <w:ilvl w:val="1"/>
          <w:numId w:val="1"/>
        </w:numPr>
        <w:tabs>
          <w:tab w:val="left" w:pos="1316"/>
        </w:tabs>
        <w:ind w:firstLine="660"/>
        <w:jc w:val="both"/>
      </w:pPr>
      <w:bookmarkStart w:id="15" w:name="bookmark15"/>
      <w:bookmarkEnd w:id="15"/>
      <w:r>
        <w:t>перелік відомостей, що становлять службову інформацію;</w:t>
      </w:r>
    </w:p>
    <w:p w:rsidR="00F848AA" w:rsidRDefault="0001080B" w:rsidP="00324DE2">
      <w:pPr>
        <w:pStyle w:val="1"/>
        <w:numPr>
          <w:ilvl w:val="1"/>
          <w:numId w:val="1"/>
        </w:numPr>
        <w:tabs>
          <w:tab w:val="left" w:pos="1316"/>
        </w:tabs>
        <w:ind w:firstLine="660"/>
        <w:jc w:val="both"/>
      </w:pPr>
      <w:bookmarkStart w:id="16" w:name="bookmark16"/>
      <w:bookmarkEnd w:id="16"/>
      <w:r>
        <w:t xml:space="preserve">форма для подання запиту на отримання публічної інформації, розпорядником якої є </w:t>
      </w:r>
      <w:r w:rsidR="00324DE2" w:rsidRPr="00324DE2">
        <w:t>Міжрегіональн</w:t>
      </w:r>
      <w:r w:rsidR="00324DE2">
        <w:t>е</w:t>
      </w:r>
      <w:r w:rsidR="00324DE2" w:rsidRPr="00324DE2">
        <w:t xml:space="preserve"> управління</w:t>
      </w:r>
      <w:r>
        <w:t>;</w:t>
      </w:r>
    </w:p>
    <w:p w:rsidR="00F848AA" w:rsidRDefault="0001080B" w:rsidP="00324DE2">
      <w:pPr>
        <w:pStyle w:val="1"/>
        <w:numPr>
          <w:ilvl w:val="1"/>
          <w:numId w:val="1"/>
        </w:numPr>
        <w:tabs>
          <w:tab w:val="left" w:pos="1316"/>
        </w:tabs>
        <w:ind w:firstLine="660"/>
        <w:jc w:val="both"/>
      </w:pPr>
      <w:bookmarkStart w:id="17" w:name="bookmark17"/>
      <w:bookmarkEnd w:id="17"/>
      <w:r>
        <w:t xml:space="preserve">інформація про Систему обліку, що знаходиться у володінні </w:t>
      </w:r>
      <w:r w:rsidR="00324DE2" w:rsidRPr="00324DE2">
        <w:t>Міжрегіонального управління</w:t>
      </w:r>
      <w:r>
        <w:t>;</w:t>
      </w:r>
    </w:p>
    <w:p w:rsidR="00F848AA" w:rsidRDefault="0001080B">
      <w:pPr>
        <w:pStyle w:val="1"/>
        <w:numPr>
          <w:ilvl w:val="1"/>
          <w:numId w:val="1"/>
        </w:numPr>
        <w:tabs>
          <w:tab w:val="left" w:pos="1316"/>
        </w:tabs>
        <w:spacing w:line="262" w:lineRule="auto"/>
        <w:ind w:firstLine="660"/>
        <w:jc w:val="both"/>
      </w:pPr>
      <w:bookmarkStart w:id="18" w:name="bookmark18"/>
      <w:bookmarkEnd w:id="18"/>
      <w:r>
        <w:t>перелік наборів даних, що оприлюднюються у формі відкритих даних;</w:t>
      </w:r>
    </w:p>
    <w:p w:rsidR="00F848AA" w:rsidRDefault="0001080B" w:rsidP="00324DE2">
      <w:pPr>
        <w:pStyle w:val="1"/>
        <w:numPr>
          <w:ilvl w:val="1"/>
          <w:numId w:val="1"/>
        </w:numPr>
        <w:tabs>
          <w:tab w:val="left" w:pos="1316"/>
        </w:tabs>
        <w:ind w:firstLine="660"/>
        <w:jc w:val="both"/>
      </w:pPr>
      <w:bookmarkStart w:id="19" w:name="bookmark19"/>
      <w:bookmarkEnd w:id="19"/>
      <w:r>
        <w:lastRenderedPageBreak/>
        <w:t xml:space="preserve">порядок складання та подання запитів на отримання публічної інформації, розпорядником якої є </w:t>
      </w:r>
      <w:r w:rsidR="00324DE2" w:rsidRPr="00324DE2">
        <w:t>Міжрегіональн</w:t>
      </w:r>
      <w:r w:rsidR="00324DE2">
        <w:t>е</w:t>
      </w:r>
      <w:r w:rsidR="00324DE2" w:rsidRPr="00324DE2">
        <w:t xml:space="preserve"> управління</w:t>
      </w:r>
      <w:r>
        <w:t>;</w:t>
      </w:r>
    </w:p>
    <w:p w:rsidR="00F848AA" w:rsidRDefault="0001080B">
      <w:pPr>
        <w:pStyle w:val="1"/>
        <w:numPr>
          <w:ilvl w:val="1"/>
          <w:numId w:val="1"/>
        </w:numPr>
        <w:tabs>
          <w:tab w:val="left" w:pos="1321"/>
        </w:tabs>
        <w:ind w:firstLine="660"/>
        <w:jc w:val="both"/>
      </w:pPr>
      <w:bookmarkStart w:id="20" w:name="bookmark20"/>
      <w:bookmarkEnd w:id="20"/>
      <w:r>
        <w:t>розташування місць, де надаються необхідні запитувачам форми документів;</w:t>
      </w:r>
    </w:p>
    <w:p w:rsidR="00F848AA" w:rsidRDefault="0001080B">
      <w:pPr>
        <w:pStyle w:val="1"/>
        <w:numPr>
          <w:ilvl w:val="1"/>
          <w:numId w:val="1"/>
        </w:numPr>
        <w:tabs>
          <w:tab w:val="left" w:pos="1321"/>
        </w:tabs>
        <w:ind w:left="640" w:firstLine="20"/>
        <w:jc w:val="both"/>
      </w:pPr>
      <w:bookmarkStart w:id="21" w:name="bookmark21"/>
      <w:bookmarkEnd w:id="21"/>
      <w:r>
        <w:t>порядок оскарження дій чи бездіяльності розпорядника інформації.</w:t>
      </w:r>
    </w:p>
    <w:p w:rsidR="00F848AA" w:rsidRDefault="0001080B" w:rsidP="00324DE2">
      <w:pPr>
        <w:pStyle w:val="1"/>
        <w:numPr>
          <w:ilvl w:val="0"/>
          <w:numId w:val="1"/>
        </w:numPr>
        <w:tabs>
          <w:tab w:val="left" w:pos="1321"/>
        </w:tabs>
        <w:ind w:left="640" w:firstLine="20"/>
        <w:jc w:val="both"/>
      </w:pPr>
      <w:bookmarkStart w:id="22" w:name="bookmark22"/>
      <w:bookmarkEnd w:id="22"/>
      <w:r>
        <w:t xml:space="preserve">Інформація про розгляд звернень громадян у </w:t>
      </w:r>
      <w:r w:rsidR="00324DE2" w:rsidRPr="00324DE2">
        <w:t>Міжрегіонально</w:t>
      </w:r>
      <w:r w:rsidR="00324DE2">
        <w:t>му</w:t>
      </w:r>
      <w:r w:rsidR="00324DE2" w:rsidRPr="00324DE2">
        <w:t xml:space="preserve"> управлінн</w:t>
      </w:r>
      <w:r w:rsidR="00324DE2">
        <w:t>і</w:t>
      </w:r>
      <w:r>
        <w:t>:</w:t>
      </w:r>
    </w:p>
    <w:p w:rsidR="00F848AA" w:rsidRDefault="0001080B" w:rsidP="00324DE2">
      <w:pPr>
        <w:pStyle w:val="1"/>
        <w:numPr>
          <w:ilvl w:val="1"/>
          <w:numId w:val="1"/>
        </w:numPr>
        <w:tabs>
          <w:tab w:val="left" w:pos="1321"/>
        </w:tabs>
        <w:ind w:firstLine="660"/>
        <w:jc w:val="both"/>
      </w:pPr>
      <w:bookmarkStart w:id="23" w:name="bookmark23"/>
      <w:bookmarkEnd w:id="23"/>
      <w:r>
        <w:t xml:space="preserve">аналітично-звітна інформація щодо стану розгляду звернень та особистого прийому громадян у </w:t>
      </w:r>
      <w:r w:rsidR="00324DE2" w:rsidRPr="00324DE2">
        <w:t>Міжрегіональному управлінні</w:t>
      </w:r>
      <w:r>
        <w:t>;</w:t>
      </w:r>
    </w:p>
    <w:p w:rsidR="00F848AA" w:rsidRDefault="0001080B">
      <w:pPr>
        <w:pStyle w:val="1"/>
        <w:numPr>
          <w:ilvl w:val="1"/>
          <w:numId w:val="1"/>
        </w:numPr>
        <w:tabs>
          <w:tab w:val="left" w:pos="1321"/>
        </w:tabs>
        <w:ind w:firstLine="660"/>
        <w:jc w:val="both"/>
      </w:pPr>
      <w:bookmarkStart w:id="24" w:name="bookmark24"/>
      <w:bookmarkEnd w:id="24"/>
      <w:r>
        <w:t>графік прийому громадян;</w:t>
      </w:r>
    </w:p>
    <w:p w:rsidR="00F848AA" w:rsidRDefault="0001080B">
      <w:pPr>
        <w:pStyle w:val="1"/>
        <w:numPr>
          <w:ilvl w:val="1"/>
          <w:numId w:val="1"/>
        </w:numPr>
        <w:tabs>
          <w:tab w:val="left" w:pos="1321"/>
        </w:tabs>
        <w:ind w:firstLine="660"/>
        <w:jc w:val="both"/>
      </w:pPr>
      <w:bookmarkStart w:id="25" w:name="bookmark25"/>
      <w:bookmarkEnd w:id="25"/>
      <w:r>
        <w:t>порядок прийому громадян.</w:t>
      </w:r>
    </w:p>
    <w:p w:rsidR="00F848AA" w:rsidRDefault="0001080B">
      <w:pPr>
        <w:pStyle w:val="1"/>
        <w:numPr>
          <w:ilvl w:val="0"/>
          <w:numId w:val="1"/>
        </w:numPr>
        <w:tabs>
          <w:tab w:val="left" w:pos="1321"/>
        </w:tabs>
        <w:ind w:firstLine="660"/>
        <w:jc w:val="both"/>
      </w:pPr>
      <w:bookmarkStart w:id="26" w:name="bookmark26"/>
      <w:bookmarkEnd w:id="26"/>
      <w:r>
        <w:t>Інформація з антикорупційної діяльності.</w:t>
      </w:r>
    </w:p>
    <w:p w:rsidR="00F848AA" w:rsidRDefault="0001080B">
      <w:pPr>
        <w:pStyle w:val="1"/>
        <w:numPr>
          <w:ilvl w:val="0"/>
          <w:numId w:val="1"/>
        </w:numPr>
        <w:tabs>
          <w:tab w:val="left" w:pos="1321"/>
        </w:tabs>
        <w:ind w:firstLine="660"/>
        <w:jc w:val="both"/>
      </w:pPr>
      <w:bookmarkStart w:id="27" w:name="bookmark27"/>
      <w:bookmarkEnd w:id="27"/>
      <w:r>
        <w:t>Інформація з питань кадрової роботи та державної служби:</w:t>
      </w:r>
    </w:p>
    <w:p w:rsidR="00F848AA" w:rsidRDefault="0001080B">
      <w:pPr>
        <w:pStyle w:val="1"/>
        <w:ind w:firstLine="660"/>
        <w:jc w:val="both"/>
      </w:pPr>
      <w:r>
        <w:t>8.1 інформація щодо вакансій, порядок та умови проведення конкурсу на зайняття посад державної служби.</w:t>
      </w:r>
    </w:p>
    <w:p w:rsidR="00F848AA" w:rsidRDefault="0001080B" w:rsidP="00324DE2">
      <w:pPr>
        <w:pStyle w:val="1"/>
        <w:numPr>
          <w:ilvl w:val="0"/>
          <w:numId w:val="1"/>
        </w:numPr>
        <w:tabs>
          <w:tab w:val="left" w:pos="1321"/>
        </w:tabs>
        <w:ind w:firstLine="660"/>
        <w:jc w:val="both"/>
      </w:pPr>
      <w:bookmarkStart w:id="28" w:name="bookmark28"/>
      <w:bookmarkEnd w:id="28"/>
      <w:r>
        <w:t xml:space="preserve">Перелік та умови отримання послуг, що надаються </w:t>
      </w:r>
      <w:r w:rsidR="00324DE2" w:rsidRPr="00324DE2">
        <w:t>Міжрегіональн</w:t>
      </w:r>
      <w:r w:rsidR="00324DE2">
        <w:t>им</w:t>
      </w:r>
      <w:r w:rsidR="00324DE2" w:rsidRPr="00324DE2">
        <w:t xml:space="preserve"> управлінн</w:t>
      </w:r>
      <w:r w:rsidR="00324DE2">
        <w:t>ям</w:t>
      </w:r>
      <w:r>
        <w:t>, форми і зразки документів, правила їх заповнення.</w:t>
      </w:r>
    </w:p>
    <w:p w:rsidR="00F848AA" w:rsidRDefault="0001080B">
      <w:pPr>
        <w:pStyle w:val="1"/>
        <w:numPr>
          <w:ilvl w:val="0"/>
          <w:numId w:val="1"/>
        </w:numPr>
        <w:tabs>
          <w:tab w:val="left" w:pos="1321"/>
        </w:tabs>
        <w:ind w:firstLine="660"/>
        <w:jc w:val="both"/>
      </w:pPr>
      <w:bookmarkStart w:id="29" w:name="bookmark29"/>
      <w:bookmarkEnd w:id="29"/>
      <w:r>
        <w:t>Інформація з питань планово-фінансової діяльності, матеріально- технічного забезпечення:</w:t>
      </w:r>
    </w:p>
    <w:p w:rsidR="00F848AA" w:rsidRDefault="0001080B">
      <w:pPr>
        <w:pStyle w:val="1"/>
        <w:numPr>
          <w:ilvl w:val="1"/>
          <w:numId w:val="1"/>
        </w:numPr>
        <w:tabs>
          <w:tab w:val="left" w:pos="1365"/>
        </w:tabs>
        <w:ind w:firstLine="660"/>
        <w:jc w:val="both"/>
      </w:pPr>
      <w:bookmarkStart w:id="30" w:name="bookmark30"/>
      <w:bookmarkEnd w:id="30"/>
      <w:r>
        <w:t>інформація про фінансові ресурси (структура та обсяг бюджетних коштів, порядок та механізм їх витрачання тощо);</w:t>
      </w:r>
    </w:p>
    <w:p w:rsidR="00F848AA" w:rsidRDefault="0001080B">
      <w:pPr>
        <w:pStyle w:val="1"/>
        <w:numPr>
          <w:ilvl w:val="1"/>
          <w:numId w:val="1"/>
        </w:numPr>
        <w:tabs>
          <w:tab w:val="left" w:pos="1365"/>
        </w:tabs>
        <w:ind w:firstLine="660"/>
        <w:jc w:val="both"/>
      </w:pPr>
      <w:bookmarkStart w:id="31" w:name="bookmark31"/>
      <w:bookmarkEnd w:id="31"/>
      <w:r>
        <w:t>інформація про результативні показники виконання бюджетних програм;</w:t>
      </w:r>
    </w:p>
    <w:p w:rsidR="00F848AA" w:rsidRDefault="0001080B">
      <w:pPr>
        <w:pStyle w:val="1"/>
        <w:numPr>
          <w:ilvl w:val="1"/>
          <w:numId w:val="1"/>
        </w:numPr>
        <w:tabs>
          <w:tab w:val="left" w:pos="1365"/>
        </w:tabs>
        <w:spacing w:line="254" w:lineRule="auto"/>
        <w:ind w:firstLine="660"/>
        <w:jc w:val="both"/>
      </w:pPr>
      <w:bookmarkStart w:id="32" w:name="bookmark32"/>
      <w:bookmarkEnd w:id="32"/>
      <w:r>
        <w:t>інформація про проведення закупівлі товарів (робіт, послуг) за державні кошти.</w:t>
      </w:r>
    </w:p>
    <w:p w:rsidR="00F848AA" w:rsidRDefault="0001080B" w:rsidP="00324DE2">
      <w:pPr>
        <w:pStyle w:val="1"/>
        <w:numPr>
          <w:ilvl w:val="0"/>
          <w:numId w:val="1"/>
        </w:numPr>
        <w:tabs>
          <w:tab w:val="left" w:pos="1321"/>
        </w:tabs>
        <w:ind w:firstLine="660"/>
        <w:jc w:val="both"/>
      </w:pPr>
      <w:bookmarkStart w:id="33" w:name="bookmark33"/>
      <w:bookmarkEnd w:id="33"/>
      <w:r>
        <w:t xml:space="preserve">Інформація про вхідні та вихідні документи </w:t>
      </w:r>
      <w:r w:rsidR="00324DE2" w:rsidRPr="00324DE2">
        <w:t>Міжрегіонально</w:t>
      </w:r>
      <w:r w:rsidR="00324DE2">
        <w:t>го</w:t>
      </w:r>
      <w:r w:rsidR="00324DE2" w:rsidRPr="00324DE2">
        <w:t xml:space="preserve"> управлінн</w:t>
      </w:r>
      <w:r w:rsidR="00324DE2">
        <w:t>я</w:t>
      </w:r>
      <w:r>
        <w:t>.</w:t>
      </w:r>
    </w:p>
    <w:p w:rsidR="00F848AA" w:rsidRDefault="0001080B" w:rsidP="00324DE2">
      <w:pPr>
        <w:pStyle w:val="1"/>
        <w:numPr>
          <w:ilvl w:val="0"/>
          <w:numId w:val="1"/>
        </w:numPr>
        <w:tabs>
          <w:tab w:val="left" w:pos="1321"/>
        </w:tabs>
        <w:spacing w:after="900"/>
        <w:ind w:firstLine="660"/>
        <w:jc w:val="both"/>
      </w:pPr>
      <w:bookmarkStart w:id="34" w:name="bookmark34"/>
      <w:bookmarkEnd w:id="34"/>
      <w:r>
        <w:t xml:space="preserve">Інша інформація про діяльність </w:t>
      </w:r>
      <w:r w:rsidR="00324DE2" w:rsidRPr="00324DE2">
        <w:t>Міжрегіонально</w:t>
      </w:r>
      <w:r w:rsidR="00324DE2">
        <w:t>го</w:t>
      </w:r>
      <w:r w:rsidR="00324DE2" w:rsidRPr="00324DE2">
        <w:t xml:space="preserve"> управлінн</w:t>
      </w:r>
      <w:r w:rsidR="00324DE2">
        <w:t>я</w:t>
      </w:r>
      <w:bookmarkStart w:id="35" w:name="_GoBack"/>
      <w:bookmarkEnd w:id="35"/>
      <w:r>
        <w:t>, порядок обов’язкового оприлюднення якої встановлений законом.</w:t>
      </w:r>
    </w:p>
    <w:p w:rsidR="00C03C5C" w:rsidRDefault="0001080B">
      <w:pPr>
        <w:pStyle w:val="1"/>
        <w:ind w:firstLine="0"/>
      </w:pPr>
      <w:r>
        <w:t xml:space="preserve">Начальник організаційно </w:t>
      </w:r>
      <w:r w:rsidR="00C03C5C">
        <w:t>–</w:t>
      </w:r>
    </w:p>
    <w:p w:rsidR="00F848AA" w:rsidRDefault="0001080B">
      <w:pPr>
        <w:pStyle w:val="1"/>
        <w:ind w:firstLine="0"/>
      </w:pPr>
      <w:r>
        <w:t>розпорядчого управління</w:t>
      </w:r>
      <w:r w:rsidR="00F72368">
        <w:rPr>
          <w:lang w:val="en-US"/>
        </w:rPr>
        <w:t xml:space="preserve">                                                          </w:t>
      </w:r>
      <w:r w:rsidR="00C72A95" w:rsidRPr="00C72A95">
        <w:t>Оксана КУЛИКОВСЬКА</w:t>
      </w:r>
    </w:p>
    <w:sectPr w:rsidR="00F848AA" w:rsidSect="00C72A95">
      <w:headerReference w:type="even" r:id="rId7"/>
      <w:headerReference w:type="default" r:id="rId8"/>
      <w:pgSz w:w="12240" w:h="15840"/>
      <w:pgMar w:top="1232" w:right="758" w:bottom="1276" w:left="204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80B" w:rsidRDefault="0001080B">
      <w:r>
        <w:separator/>
      </w:r>
    </w:p>
  </w:endnote>
  <w:endnote w:type="continuationSeparator" w:id="1">
    <w:p w:rsidR="0001080B" w:rsidRDefault="00010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80B" w:rsidRDefault="0001080B"/>
  </w:footnote>
  <w:footnote w:type="continuationSeparator" w:id="1">
    <w:p w:rsidR="0001080B" w:rsidRDefault="0001080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AA" w:rsidRDefault="008505EB">
    <w:pPr>
      <w:spacing w:line="1" w:lineRule="exact"/>
    </w:pPr>
    <w:r w:rsidRPr="008505E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6.4pt;margin-top:36.55pt;width:5.85pt;height:9.0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505EB" w:rsidRDefault="00F72368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AA" w:rsidRDefault="00F848AA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808"/>
    <w:multiLevelType w:val="multilevel"/>
    <w:tmpl w:val="D854C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848AA"/>
    <w:rsid w:val="0001080B"/>
    <w:rsid w:val="002E5687"/>
    <w:rsid w:val="00324DE2"/>
    <w:rsid w:val="00564F06"/>
    <w:rsid w:val="008505EB"/>
    <w:rsid w:val="00C03C5C"/>
    <w:rsid w:val="00C72A95"/>
    <w:rsid w:val="00F72368"/>
    <w:rsid w:val="00F8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5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505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8505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8505EB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8505E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Альона Валентинівна</dc:creator>
  <cp:lastModifiedBy>z0212496</cp:lastModifiedBy>
  <cp:revision>5</cp:revision>
  <cp:lastPrinted>2021-02-18T10:52:00Z</cp:lastPrinted>
  <dcterms:created xsi:type="dcterms:W3CDTF">2021-02-05T08:52:00Z</dcterms:created>
  <dcterms:modified xsi:type="dcterms:W3CDTF">2021-02-18T10:52:00Z</dcterms:modified>
</cp:coreProperties>
</file>